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北师大版小学数学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三年级下册</w:t>
      </w:r>
      <w:r>
        <w:rPr>
          <w:rFonts w:hint="eastAsia" w:ascii="黑体" w:hAnsi="黑体" w:eastAsia="黑体" w:cs="宋体"/>
          <w:b/>
          <w:sz w:val="30"/>
          <w:szCs w:val="30"/>
        </w:rPr>
        <w:t>《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比大小</w:t>
      </w:r>
      <w:r>
        <w:rPr>
          <w:rFonts w:hint="eastAsia" w:ascii="黑体" w:hAnsi="黑体" w:eastAsia="黑体" w:cs="宋体"/>
          <w:b/>
          <w:sz w:val="30"/>
          <w:szCs w:val="30"/>
        </w:rPr>
        <w:t>》导学单</w:t>
      </w:r>
    </w:p>
    <w:p>
      <w:pPr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   班级:                  姓名:                     等级:</w:t>
      </w:r>
    </w:p>
    <w:tbl>
      <w:tblPr>
        <w:tblStyle w:val="4"/>
        <w:tblW w:w="9027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2"/>
        <w:gridCol w:w="1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我的学习目标：</w:t>
            </w:r>
          </w:p>
          <w:p>
            <w:pPr>
              <w:pStyle w:val="2"/>
              <w:rPr>
                <w:rFonts w:hint="eastAsia" w:hAnsi="宋体" w:cs="宋体"/>
              </w:rPr>
            </w:pPr>
            <w:r>
              <w:rPr>
                <w:rFonts w:hint="eastAsia" w:hAnsi="宋体" w:cs="宋体"/>
              </w:rPr>
              <w:t>1、我会</w:t>
            </w:r>
            <w:r>
              <w:rPr>
                <w:rFonts w:hint="eastAsia" w:hAnsi="宋体" w:cs="宋体"/>
                <w:lang w:eastAsia="zh-CN"/>
              </w:rPr>
              <w:t>掌握同分母分数大小比较的方法</w:t>
            </w:r>
            <w:r>
              <w:rPr>
                <w:rFonts w:hint="eastAsia" w:hAnsi="宋体" w:cs="宋体"/>
              </w:rPr>
              <w:t>。</w:t>
            </w:r>
          </w:p>
          <w:p>
            <w:pPr>
              <w:pStyle w:val="2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hAnsi="宋体" w:cs="宋体"/>
              </w:rPr>
              <w:t>2、我会</w:t>
            </w:r>
            <w:r>
              <w:rPr>
                <w:rFonts w:hint="eastAsia" w:hAnsi="宋体" w:cs="宋体"/>
                <w:lang w:eastAsia="zh-CN"/>
              </w:rPr>
              <w:t>掌握分子是</w:t>
            </w:r>
            <w:r>
              <w:rPr>
                <w:rFonts w:hint="eastAsia" w:hAnsi="宋体" w:cs="宋体"/>
                <w:lang w:val="en-US" w:eastAsia="zh-CN"/>
              </w:rPr>
              <w:t>1的分数的大小比较方法</w:t>
            </w:r>
            <w:r>
              <w:rPr>
                <w:rFonts w:hint="eastAsia" w:hAnsi="宋体" w:cs="宋体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我的学习过程：</w:t>
            </w:r>
          </w:p>
          <w:p>
            <w:pPr>
              <w:pStyle w:val="2"/>
              <w:numPr>
                <w:ilvl w:val="0"/>
                <w:numId w:val="1"/>
              </w:numPr>
              <w:rPr>
                <w:rFonts w:hint="eastAsia" w:hAnsi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b/>
                <w:position w:val="-24"/>
                <w:sz w:val="24"/>
                <w:szCs w:val="24"/>
                <w:lang w:eastAsia="zh-CN"/>
              </w:rPr>
              <w:object>
                <v:shape id="_x0000_i1025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hAnsi="宋体" w:cs="宋体"/>
                <w:b/>
                <w:sz w:val="24"/>
                <w:szCs w:val="24"/>
                <w:lang w:eastAsia="zh-CN"/>
              </w:rPr>
              <w:t>和</w:t>
            </w:r>
            <w:r>
              <w:rPr>
                <w:rFonts w:hint="eastAsia" w:hAnsi="宋体" w:cs="宋体"/>
                <w:b/>
                <w:position w:val="-24"/>
                <w:sz w:val="24"/>
                <w:szCs w:val="24"/>
                <w:lang w:eastAsia="zh-CN"/>
              </w:rPr>
              <w:object>
                <v:shape id="_x0000_i1026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hAnsi="宋体" w:cs="宋体"/>
                <w:b/>
                <w:sz w:val="24"/>
                <w:szCs w:val="24"/>
                <w:lang w:eastAsia="zh-CN"/>
              </w:rPr>
              <w:t>谁大谁小？涂一涂，比一比。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hAnsi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2193925</wp:posOffset>
                  </wp:positionH>
                  <wp:positionV relativeFrom="paragraph">
                    <wp:posOffset>133350</wp:posOffset>
                  </wp:positionV>
                  <wp:extent cx="1514475" cy="838200"/>
                  <wp:effectExtent l="0" t="0" r="9525" b="0"/>
                  <wp:wrapSquare wrapText="bothSides"/>
                  <wp:docPr id="44" name="图片 6" descr="0OBU%7WIHU(WPO)5$NLLI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6" descr="0OBU%7WIHU(WPO)5$NLLIR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5"/>
              <w:tblpPr w:leftFromText="180" w:rightFromText="180" w:vertAnchor="text" w:horzAnchor="page" w:tblpX="361" w:tblpY="50"/>
              <w:tblOverlap w:val="never"/>
              <w:tblW w:w="90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5"/>
              <w:gridCol w:w="4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455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/>
                      <w:sz w:val="24"/>
                      <w:szCs w:val="24"/>
                      <w:u w:val="singl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5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455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5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tbl>
            <w:tblPr>
              <w:tblStyle w:val="5"/>
              <w:tblpPr w:leftFromText="180" w:rightFromText="180" w:vertAnchor="text" w:horzAnchor="page" w:tblpX="1741" w:tblpY="50"/>
              <w:tblOverlap w:val="never"/>
              <w:tblW w:w="90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55"/>
              <w:gridCol w:w="45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455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/>
                      <w:sz w:val="24"/>
                      <w:szCs w:val="24"/>
                      <w:u w:val="singl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5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0" w:hRule="atLeast"/>
              </w:trPr>
              <w:tc>
                <w:tcPr>
                  <w:tcW w:w="455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5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hAnsi="宋体" w:cs="宋体"/>
                <w:b/>
                <w:position w:val="-24"/>
                <w:sz w:val="24"/>
                <w:szCs w:val="24"/>
                <w:lang w:val="en-US" w:eastAsia="zh-CN"/>
              </w:rPr>
              <w:object>
                <v:shape id="_x0000_i1027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9">
                  <o:LockedField>false</o:LockedField>
                </o:OLEObject>
              </w:object>
            </w:r>
            <w:r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  <w:t xml:space="preserve">   （  ）  </w:t>
            </w:r>
            <w:r>
              <w:rPr>
                <w:rFonts w:hint="eastAsia" w:hAnsi="宋体" w:cs="宋体"/>
                <w:b/>
                <w:position w:val="-24"/>
                <w:sz w:val="24"/>
                <w:szCs w:val="24"/>
                <w:lang w:val="en-US" w:eastAsia="zh-CN"/>
              </w:rPr>
              <w:object>
                <v:shape id="_x0000_i1028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1">
                  <o:LockedField>false</o:LockedField>
                </o:OLEObject>
              </w:object>
            </w:r>
            <w:r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hAnsi="宋体" w:cs="宋体"/>
                <w:b/>
                <w:position w:val="-24"/>
                <w:sz w:val="24"/>
                <w:szCs w:val="24"/>
                <w:lang w:val="en-US" w:eastAsia="zh-CN"/>
              </w:rPr>
              <w:object>
                <v:shape id="_x0000_i1029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3">
                  <o:LockedField>false</o:LockedField>
                </o:OLEObject>
              </w:object>
            </w:r>
            <w:r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  <w:t xml:space="preserve">   （  ）  </w:t>
            </w:r>
            <w:r>
              <w:rPr>
                <w:rFonts w:hint="eastAsia" w:hAnsi="宋体" w:cs="宋体"/>
                <w:b/>
                <w:position w:val="-24"/>
                <w:sz w:val="24"/>
                <w:szCs w:val="24"/>
                <w:lang w:val="en-US" w:eastAsia="zh-CN"/>
              </w:rPr>
              <w:object>
                <v:shape id="_x0000_i1030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4">
                  <o:LockedField>false</o:LockedField>
                </o:OLEObject>
              </w:object>
            </w:r>
          </w:p>
          <w:p>
            <w:pPr>
              <w:pStyle w:val="2"/>
              <w:widowControl w:val="0"/>
              <w:numPr>
                <w:ilvl w:val="0"/>
                <w:numId w:val="2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涂色表示 </w:t>
            </w:r>
            <w:r>
              <w:rPr>
                <w:rFonts w:hint="eastAsia" w:hAnsi="宋体" w:cs="宋体"/>
                <w:b w:val="0"/>
                <w:bCs/>
                <w:position w:val="-24"/>
                <w:sz w:val="21"/>
                <w:szCs w:val="21"/>
                <w:lang w:val="en-US" w:eastAsia="zh-CN"/>
              </w:rPr>
              <w:object>
                <v:shape id="_x0000_i1031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5">
                  <o:LockedField>false</o:LockedField>
                </o:OLEObject>
              </w:objec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，把正方形看作一个整体，把这个整体平均分成（  ）份，涂其中的（  ）份，所以涂色部分占全图的 </w:t>
            </w:r>
            <w:r>
              <w:rPr>
                <w:rFonts w:hint="eastAsia" w:hAnsi="宋体" w:cs="宋体"/>
                <w:b w:val="0"/>
                <w:bCs/>
                <w:position w:val="-24"/>
                <w:sz w:val="21"/>
                <w:szCs w:val="21"/>
                <w:lang w:val="en-US" w:eastAsia="zh-CN"/>
              </w:rPr>
              <w:object>
                <v:shape id="_x0000_i1032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16">
                  <o:LockedField>false</o:LockedField>
                </o:OLEObject>
              </w:objec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，涂其中的（  ）份，涂色部分占全图的</w:t>
            </w:r>
            <w:r>
              <w:rPr>
                <w:rFonts w:hint="eastAsia" w:hAnsi="宋体" w:cs="宋体"/>
                <w:b w:val="0"/>
                <w:bCs/>
                <w:position w:val="-24"/>
                <w:sz w:val="21"/>
                <w:szCs w:val="21"/>
                <w:lang w:val="en-US" w:eastAsia="zh-CN"/>
              </w:rPr>
              <w:object>
                <v:shape id="_x0000_i1033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17">
                  <o:LockedField>false</o:LockedField>
                </o:OLEObject>
              </w:objec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。</w:t>
            </w:r>
          </w:p>
          <w:p>
            <w:pPr>
              <w:pStyle w:val="2"/>
              <w:widowControl w:val="0"/>
              <w:numPr>
                <w:ilvl w:val="0"/>
                <w:numId w:val="2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根据图形比较分数的大小。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观察图形发现：两个正方形（     ）相同，并且都被平均分成了4份，每份的大小也（     ）。</w:t>
            </w:r>
            <w:r>
              <w:rPr>
                <w:rFonts w:hint="eastAsia" w:hAnsi="宋体" w:cs="宋体"/>
                <w:b w:val="0"/>
                <w:bCs/>
                <w:position w:val="-24"/>
                <w:sz w:val="21"/>
                <w:szCs w:val="21"/>
                <w:lang w:val="en-US" w:eastAsia="zh-CN"/>
              </w:rPr>
              <w:object>
                <v:shape id="_x0000_i1034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18">
                  <o:LockedField>false</o:LockedField>
                </o:OLEObject>
              </w:objec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表示把大正方形平均分成4份后取其中的（   ）份，</w:t>
            </w:r>
            <w:r>
              <w:rPr>
                <w:rFonts w:hint="eastAsia" w:hAnsi="宋体" w:cs="宋体"/>
                <w:b w:val="0"/>
                <w:bCs/>
                <w:position w:val="-24"/>
                <w:sz w:val="21"/>
                <w:szCs w:val="21"/>
                <w:lang w:val="en-US" w:eastAsia="zh-CN"/>
              </w:rPr>
              <w:object>
                <v:shape id="_x0000_i1035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35" DrawAspect="Content" ObjectID="_1468075735" r:id="rId19">
                  <o:LockedField>false</o:LockedField>
                </o:OLEObject>
              </w:objec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表示取其中的（    ）份。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 w:val="0"/>
                <w:sz w:val="21"/>
                <w:szCs w:val="21"/>
                <w:lang w:val="en-US" w:eastAsia="zh-CN"/>
              </w:rPr>
              <w:t xml:space="preserve">每份的大小相等，所以3份的面积大于1份的面积，即 </w:t>
            </w:r>
            <w:r>
              <w:rPr>
                <w:rFonts w:hint="eastAsia" w:hAnsi="宋体" w:cs="宋体"/>
                <w:b/>
                <w:bCs w:val="0"/>
                <w:position w:val="-24"/>
                <w:sz w:val="21"/>
                <w:szCs w:val="21"/>
                <w:lang w:val="en-US" w:eastAsia="zh-CN"/>
              </w:rPr>
              <w:object>
                <v:shape id="_x0000_i1036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36" DrawAspect="Content" ObjectID="_1468075736" r:id="rId20">
                  <o:LockedField>false</o:LockedField>
                </o:OLEObject>
              </w:object>
            </w:r>
            <w:r>
              <w:rPr>
                <w:rFonts w:hint="eastAsia" w:hAnsi="宋体" w:cs="宋体"/>
                <w:b/>
                <w:bCs w:val="0"/>
                <w:sz w:val="21"/>
                <w:szCs w:val="21"/>
                <w:lang w:val="en-US" w:eastAsia="zh-CN"/>
              </w:rPr>
              <w:t xml:space="preserve">   （  ）  </w:t>
            </w:r>
            <w:r>
              <w:rPr>
                <w:rFonts w:hint="eastAsia" w:hAnsi="宋体" w:cs="宋体"/>
                <w:b/>
                <w:bCs w:val="0"/>
                <w:position w:val="-24"/>
                <w:sz w:val="21"/>
                <w:szCs w:val="21"/>
                <w:lang w:val="en-US" w:eastAsia="zh-CN"/>
              </w:rPr>
              <w:object>
                <v:shape id="_x0000_i1037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37" r:id="rId21">
                  <o:LockedField>false</o:LockedField>
                </o:OLEObject>
              </w:object>
            </w:r>
            <w:r>
              <w:rPr>
                <w:rFonts w:hint="eastAsia" w:hAnsi="宋体" w:cs="宋体"/>
                <w:b/>
                <w:bCs w:val="0"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b/>
                <w:bCs w:val="0"/>
                <w:sz w:val="21"/>
                <w:szCs w:val="21"/>
                <w:lang w:val="en-US" w:eastAsia="zh-CN"/>
              </w:rPr>
              <w:t>（二）借助下图，找一组分母相同的分数，涂一涂，比一比。</w:t>
            </w:r>
          </w:p>
          <w:tbl>
            <w:tblPr>
              <w:tblStyle w:val="5"/>
              <w:tblpPr w:leftFromText="180" w:rightFromText="180" w:vertAnchor="text" w:horzAnchor="page" w:tblpX="451" w:tblpY="24"/>
              <w:tblOverlap w:val="never"/>
              <w:tblW w:w="11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"/>
              <w:gridCol w:w="399"/>
              <w:gridCol w:w="4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4" w:hRule="atLeast"/>
              </w:trPr>
              <w:tc>
                <w:tcPr>
                  <w:tcW w:w="363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singl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9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8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6" w:hRule="atLeast"/>
              </w:trPr>
              <w:tc>
                <w:tcPr>
                  <w:tcW w:w="363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9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8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</w:tbl>
          <w:tbl>
            <w:tblPr>
              <w:tblStyle w:val="5"/>
              <w:tblpPr w:leftFromText="180" w:rightFromText="180" w:vertAnchor="text" w:horzAnchor="page" w:tblpX="1921" w:tblpY="39"/>
              <w:tblOverlap w:val="never"/>
              <w:tblW w:w="11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"/>
              <w:gridCol w:w="399"/>
              <w:gridCol w:w="4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4" w:hRule="atLeast"/>
              </w:trPr>
              <w:tc>
                <w:tcPr>
                  <w:tcW w:w="363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singl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9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8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6" w:hRule="atLeast"/>
              </w:trPr>
              <w:tc>
                <w:tcPr>
                  <w:tcW w:w="363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9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8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</w:tbl>
          <w:tbl>
            <w:tblPr>
              <w:tblStyle w:val="5"/>
              <w:tblpPr w:leftFromText="180" w:rightFromText="180" w:vertAnchor="text" w:horzAnchor="page" w:tblpX="3496" w:tblpY="54"/>
              <w:tblOverlap w:val="never"/>
              <w:tblW w:w="11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"/>
              <w:gridCol w:w="399"/>
              <w:gridCol w:w="4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4" w:hRule="atLeast"/>
              </w:trPr>
              <w:tc>
                <w:tcPr>
                  <w:tcW w:w="363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singl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9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8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6" w:hRule="atLeast"/>
              </w:trPr>
              <w:tc>
                <w:tcPr>
                  <w:tcW w:w="363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9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8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</w:tbl>
          <w:tbl>
            <w:tblPr>
              <w:tblStyle w:val="5"/>
              <w:tblpPr w:leftFromText="180" w:rightFromText="180" w:vertAnchor="text" w:horzAnchor="page" w:tblpX="5086" w:tblpY="83"/>
              <w:tblOverlap w:val="never"/>
              <w:tblW w:w="118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3"/>
              <w:gridCol w:w="399"/>
              <w:gridCol w:w="41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4" w:hRule="atLeast"/>
              </w:trPr>
              <w:tc>
                <w:tcPr>
                  <w:tcW w:w="363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singl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9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8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6" w:hRule="atLeast"/>
              </w:trPr>
              <w:tc>
                <w:tcPr>
                  <w:tcW w:w="363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99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18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（涂法不唯一）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（     ）    （     ）      （     ）       （     ）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1、（   ）分之（   ）表示把长方形平均分成6份，取其中的（    ）份涂色。</w:t>
            </w:r>
          </w:p>
          <w:p>
            <w:pPr>
              <w:pStyle w:val="2"/>
              <w:widowControl w:val="0"/>
              <w:numPr>
                <w:ilvl w:val="0"/>
                <w:numId w:val="3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（   ）份面积大于（    ）份面积，（   ）份面积大于（   ）份面积，（   ）份面积大于（     ）份面积，所以：（   ）&gt;(    )&gt;(    )&gt;(    )。</w:t>
            </w:r>
          </w:p>
          <w:p>
            <w:pPr>
              <w:pStyle w:val="2"/>
              <w:widowControl w:val="0"/>
              <w:numPr>
                <w:ilvl w:val="0"/>
                <w:numId w:val="3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我发现：同分母分数比较，分子大的分数（    ），分子小的分数（      ）。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4"/>
              </w:numPr>
              <w:jc w:val="both"/>
              <w:rPr>
                <w:rFonts w:hint="eastAsia" w:hAnsi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 w:val="0"/>
                <w:sz w:val="21"/>
                <w:szCs w:val="21"/>
                <w:lang w:val="en-US" w:eastAsia="zh-CN"/>
              </w:rPr>
              <w:t>分子是“1”的分数比较大小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2419350</wp:posOffset>
                      </wp:positionH>
                      <wp:positionV relativeFrom="paragraph">
                        <wp:posOffset>102235</wp:posOffset>
                      </wp:positionV>
                      <wp:extent cx="1981835" cy="810260"/>
                      <wp:effectExtent l="4445" t="4445" r="13970" b="23495"/>
                      <wp:wrapNone/>
                      <wp:docPr id="45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835" cy="810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7" o:spid="_x0000_s1026" o:spt="1" style="position:absolute;left:0pt;margin-left:190.5pt;margin-top:8.05pt;height:63.8pt;width:156.05pt;z-index:251673600;mso-width-relative:page;mso-height-relative:page;" fillcolor="#FFFFFF" filled="t" stroked="t" coordsize="21600,21600" o:gfxdata="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as1nfYAAAA&#10;CgEAAA8AAAAAAAAAAQAgAAAAIgAAAGRycy9kb3ducmV2LnhtbFBLAQIUABQAAAAIAIdO4kCq3AmP&#10;5AEAANEDAAAOAAAAAAAAAAEAIAAAACcBAABkcnMvZTJvRG9jLnhtbFBLBQYAAAAABgAGAFkBAAB9&#10;BQ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hAnsi="宋体" w:cs="宋体"/>
                <w:b w:val="0"/>
                <w:bCs/>
                <w:position w:val="-24"/>
                <w:sz w:val="21"/>
                <w:szCs w:val="21"/>
                <w:lang w:val="en-US" w:eastAsia="zh-CN"/>
              </w:rPr>
              <w:object>
                <v:shape id="_x0000_i1038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KSEE3" ShapeID="_x0000_i1038" DrawAspect="Content" ObjectID="_1468075738" r:id="rId22">
                  <o:LockedField>false</o:LockedField>
                </o:OLEObject>
              </w:objec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hAnsi="宋体" w:cs="宋体"/>
                <w:b w:val="0"/>
                <w:bCs/>
                <w:position w:val="-24"/>
                <w:sz w:val="21"/>
                <w:szCs w:val="21"/>
                <w:lang w:val="en-US" w:eastAsia="zh-CN"/>
              </w:rPr>
              <w:object>
                <v:shape id="_x0000_i1039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39" DrawAspect="Content" ObjectID="_1468075739" r:id="rId24">
                  <o:LockedField>false</o:LockedField>
                </o:OLEObject>
              </w:objec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谁大？（画图比较）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hAnsi="宋体" w:cs="宋体"/>
                <w:b/>
                <w:bCs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b/>
                <w:bCs w:val="0"/>
                <w:position w:val="-24"/>
                <w:sz w:val="21"/>
                <w:szCs w:val="21"/>
                <w:lang w:val="en-US" w:eastAsia="zh-CN"/>
              </w:rPr>
              <w:object>
                <v:shape id="_x0000_i1040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KSEE3" ShapeID="_x0000_i1040" DrawAspect="Content" ObjectID="_1468075740" r:id="rId26">
                  <o:LockedField>false</o:LockedField>
                </o:OLEObject>
              </w:object>
            </w:r>
            <w:r>
              <w:rPr>
                <w:rFonts w:hint="eastAsia" w:hAnsi="宋体" w:cs="宋体"/>
                <w:b/>
                <w:bCs w:val="0"/>
                <w:sz w:val="21"/>
                <w:szCs w:val="21"/>
                <w:lang w:val="en-US" w:eastAsia="zh-CN"/>
              </w:rPr>
              <w:t>（   ）</w:t>
            </w:r>
            <w:r>
              <w:rPr>
                <w:rFonts w:hint="eastAsia" w:hAnsi="宋体" w:cs="宋体"/>
                <w:b/>
                <w:bCs w:val="0"/>
                <w:position w:val="-24"/>
                <w:sz w:val="21"/>
                <w:szCs w:val="21"/>
                <w:lang w:val="en-US" w:eastAsia="zh-CN"/>
              </w:rPr>
              <w:object>
                <v:shape id="_x0000_i1041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41" DrawAspect="Content" ObjectID="_1468075741" r:id="rId27">
                  <o:LockedField>false</o:LockedField>
                </o:OLEObject>
              </w:objec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画图时要注意：</w: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                                        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b w:val="0"/>
                <w:bCs/>
                <w:position w:val="-24"/>
                <w:sz w:val="21"/>
                <w:szCs w:val="21"/>
                <w:lang w:val="en-US" w:eastAsia="zh-CN"/>
              </w:rPr>
              <w:object>
                <v:shape id="_x0000_i1042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KSEE3" ShapeID="_x0000_i1042" DrawAspect="Content" ObjectID="_1468075742" r:id="rId28">
                  <o:LockedField>false</o:LockedField>
                </o:OLEObject>
              </w:objec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hAnsi="宋体" w:cs="宋体"/>
                <w:b w:val="0"/>
                <w:bCs/>
                <w:position w:val="-24"/>
                <w:sz w:val="21"/>
                <w:szCs w:val="21"/>
                <w:lang w:val="en-US" w:eastAsia="zh-CN"/>
              </w:rPr>
              <w:object>
                <v:shape id="_x0000_i1043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43" DrawAspect="Content" ObjectID="_1468075743" r:id="rId29">
                  <o:LockedField>false</o:LockedField>
                </o:OLEObject>
              </w:objec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lang w:val="en-US" w:eastAsia="zh-CN"/>
              </w:rPr>
              <w:t>的分子都是1，分母不同，分母4大于分母2，可以发现：同分子分数比较大小，分母的的分数（    ），分母小的分数（     ）。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/>
                <w:bCs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  <w:t>分子相同而不是1时，同样满足分母大的分数小。</w:t>
            </w:r>
            <w:r>
              <w:rPr>
                <w:rFonts w:hint="eastAsia" w:hAnsi="宋体" w:cs="宋体"/>
                <w:b/>
                <w:bCs w:val="0"/>
                <w:sz w:val="21"/>
                <w:szCs w:val="21"/>
                <w:u w:val="none"/>
                <w:lang w:val="en-US" w:eastAsia="zh-CN"/>
              </w:rPr>
              <w:t>比较：</w:t>
            </w:r>
            <w:r>
              <w:rPr>
                <w:rFonts w:hint="eastAsia" w:hAnsi="宋体" w:cs="宋体"/>
                <w:b/>
                <w:bCs w:val="0"/>
                <w:position w:val="-24"/>
                <w:sz w:val="21"/>
                <w:szCs w:val="21"/>
                <w:u w:val="none"/>
                <w:lang w:val="en-US" w:eastAsia="zh-CN"/>
              </w:rPr>
              <w:object>
                <v:shape id="_x0000_i1044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KSEE3" ShapeID="_x0000_i1044" DrawAspect="Content" ObjectID="_1468075744" r:id="rId30">
                  <o:LockedField>false</o:LockedField>
                </o:OLEObject>
              </w:object>
            </w:r>
            <w:r>
              <w:rPr>
                <w:rFonts w:hint="eastAsia" w:hAnsi="宋体" w:cs="宋体"/>
                <w:b/>
                <w:bCs w:val="0"/>
                <w:sz w:val="21"/>
                <w:szCs w:val="21"/>
                <w:u w:val="none"/>
                <w:lang w:val="en-US" w:eastAsia="zh-CN"/>
              </w:rPr>
              <w:t>（   ）</w:t>
            </w:r>
            <w:r>
              <w:rPr>
                <w:rFonts w:hint="eastAsia" w:hAnsi="宋体" w:cs="宋体"/>
                <w:b/>
                <w:bCs w:val="0"/>
                <w:position w:val="-24"/>
                <w:sz w:val="21"/>
                <w:szCs w:val="21"/>
                <w:u w:val="none"/>
                <w:lang w:val="en-US" w:eastAsia="zh-CN"/>
              </w:rPr>
              <w:object>
                <v:shape id="_x0000_i1045" o:spt="75" type="#_x0000_t75" style="height:31pt;width:12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aspectratio="t"/>
                  <w10:wrap type="none"/>
                  <w10:anchorlock/>
                </v:shape>
                <o:OLEObject Type="Embed" ProgID="Equation.KSEE3" ShapeID="_x0000_i1045" DrawAspect="Content" ObjectID="_1468075745" r:id="rId32">
                  <o:LockedField>false</o:LockedField>
                </o:OLEObject>
              </w:objec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4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  <w:t>巩固练习：</w:t>
            </w:r>
          </w:p>
          <w:tbl>
            <w:tblPr>
              <w:tblStyle w:val="5"/>
              <w:tblpPr w:leftFromText="180" w:rightFromText="180" w:vertAnchor="text" w:horzAnchor="page" w:tblpX="5767" w:tblpY="285"/>
              <w:tblOverlap w:val="never"/>
              <w:tblW w:w="153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53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singl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53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53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53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53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</w:tbl>
          <w:tbl>
            <w:tblPr>
              <w:tblStyle w:val="5"/>
              <w:tblpPr w:leftFromText="180" w:rightFromText="180" w:vertAnchor="text" w:horzAnchor="page" w:tblpX="3676" w:tblpY="305"/>
              <w:tblOverlap w:val="never"/>
              <w:tblW w:w="153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53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singl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53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53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53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</w:trPr>
              <w:tc>
                <w:tcPr>
                  <w:tcW w:w="1530" w:type="dxa"/>
                  <w:vAlign w:val="top"/>
                </w:tcPr>
                <w:p>
                  <w:pPr>
                    <w:pStyle w:val="2"/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hint="eastAsia" w:hAnsi="宋体" w:cs="宋体"/>
                      <w:b w:val="0"/>
                      <w:bCs/>
                      <w:sz w:val="21"/>
                      <w:szCs w:val="21"/>
                      <w:u w:val="none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  <w:t>1、涂一涂、比一比。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1052830</wp:posOffset>
                  </wp:positionV>
                  <wp:extent cx="3504565" cy="457200"/>
                  <wp:effectExtent l="0" t="0" r="635" b="0"/>
                  <wp:wrapSquare wrapText="bothSides"/>
                  <wp:docPr id="36" name="图片 9" descr="T1L8C$YZ{9M{5G]OT47YLV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9" descr="T1L8C$YZ{9M{5G]OT47YLVJ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456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-123825</wp:posOffset>
                  </wp:positionH>
                  <wp:positionV relativeFrom="paragraph">
                    <wp:posOffset>61595</wp:posOffset>
                  </wp:positionV>
                  <wp:extent cx="2157730" cy="848360"/>
                  <wp:effectExtent l="0" t="0" r="13970" b="8890"/>
                  <wp:wrapSquare wrapText="bothSides"/>
                  <wp:docPr id="43" name="图片 8" descr="T6V8X{QU)N[XRO$T}4J9}9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8" descr="T6V8X{QU)N[XRO$T}4J9}9U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730" cy="848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3762375</wp:posOffset>
                      </wp:positionH>
                      <wp:positionV relativeFrom="paragraph">
                        <wp:posOffset>1073150</wp:posOffset>
                      </wp:positionV>
                      <wp:extent cx="762000" cy="781050"/>
                      <wp:effectExtent l="4445" t="4445" r="14605" b="14605"/>
                      <wp:wrapNone/>
                      <wp:docPr id="37" name="椭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7810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椭圆 13" o:spid="_x0000_s1026" o:spt="3" type="#_x0000_t3" style="position:absolute;left:0pt;margin-left:296.25pt;margin-top:84.5pt;height:61.5pt;width:60pt;z-index:251680768;mso-width-relative:page;mso-height-relative:page;" fillcolor="#FFFFFF" filled="t" stroked="t" coordsize="21600,21600" o:gfxdata="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BJE4o2AAAAAsB&#10;AAAPAAAAAAAAAAEAIAAAACIAAABkcnMvZG93bnJldi54bWxQSwECFAAUAAAACACHTuJAB5OV8eIB&#10;AADKAwAADgAAAAAAAAABACAAAAAnAQAAZHJzL2Uyb0RvYy54bWxQSwUGAAAAAAYABgBZAQAAewUA&#10;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1285875</wp:posOffset>
                      </wp:positionH>
                      <wp:positionV relativeFrom="paragraph">
                        <wp:posOffset>1063625</wp:posOffset>
                      </wp:positionV>
                      <wp:extent cx="762000" cy="762000"/>
                      <wp:effectExtent l="4445" t="4445" r="14605" b="14605"/>
                      <wp:wrapNone/>
                      <wp:docPr id="41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76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101.25pt;margin-top:83.75pt;height:60pt;width:60pt;z-index:251678720;mso-width-relative:page;mso-height-relative:page;" fillcolor="#FFFFFF" filled="t" stroked="t" coordsize="21600,21600" o:gfxdata="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h/nUrNYAAAALAQAADwAA&#10;AAAAAAABACAAAAAiAAAAZHJzL2Rvd25yZXYueG1sUEsBAhQAFAAAAAgAh07iQGzBzlnfAQAA0QMA&#10;AA4AAAAAAAAAAQAgAAAAJQEAAGRycy9lMm9Eb2MueG1sUEsFBgAAAAAGAAYAWQEAAHYF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1063625</wp:posOffset>
                      </wp:positionV>
                      <wp:extent cx="762000" cy="762000"/>
                      <wp:effectExtent l="4445" t="4445" r="14605" b="14605"/>
                      <wp:wrapNone/>
                      <wp:docPr id="40" name="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76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2" o:spid="_x0000_s1026" o:spt="1" style="position:absolute;left:0pt;margin-left:13.5pt;margin-top:83.75pt;height:60pt;width:60pt;z-index:251677696;mso-width-relative:page;mso-height-relative:page;" fillcolor="#FFFFFF" filled="t" stroked="t" coordsize="21600,21600" o:gfxdata="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knEILWAAAACgEAAA8A&#10;AAAAAAAAAQAgAAAAIgAAAGRycy9kb3ducmV2LnhtbFBLAQIUABQAAAAIAIdO4kBbFWCw4AEAANED&#10;AAAOAAAAAAAAAAEAIAAAACUBAABkcnMvZTJvRG9jLnhtbFBLBQYAAAAABgAGAFkBAAB3BQ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193040</wp:posOffset>
                  </wp:positionV>
                  <wp:extent cx="4171315" cy="685800"/>
                  <wp:effectExtent l="0" t="0" r="635" b="0"/>
                  <wp:wrapSquare wrapText="bothSides"/>
                  <wp:docPr id="38" name="图片 10" descr="ZEA(ZZ}CC4P8BOKA4M%@R8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10" descr="ZEA(ZZ}CC4P8BOKA4M%@R8C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131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14605</wp:posOffset>
                      </wp:positionV>
                      <wp:extent cx="762000" cy="781050"/>
                      <wp:effectExtent l="4445" t="4445" r="14605" b="14605"/>
                      <wp:wrapNone/>
                      <wp:docPr id="42" name="椭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7810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椭圆 14" o:spid="_x0000_s1026" o:spt="3" type="#_x0000_t3" style="position:absolute;left:0pt;margin-left:228pt;margin-top:1.15pt;height:61.5pt;width:60pt;z-index:251679744;mso-width-relative:page;mso-height-relative:page;" fillcolor="#FFFFFF" filled="t" stroked="t" coordsize="21600,21600" o:gfxdata="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pWuCz1gAAAAkBAAAP&#10;AAAAAAAAAAEAIAAAACIAAABkcnMvZG93bnJldi54bWxQSwECFAAUAAAACACHTuJAJvtYIuEBAADK&#10;AwAADgAAAAAAAAABACAAAAAlAQAAZHJzL2Uyb0RvYy54bWxQSwUGAAAAAAYABgBZAQAAeAU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hAnsi="宋体" w:cs="宋体"/>
                <w:b w:val="0"/>
                <w:bCs/>
                <w:sz w:val="21"/>
                <w:szCs w:val="21"/>
                <w:u w:val="none"/>
                <w:lang w:val="en-US" w:eastAsia="zh-CN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97790</wp:posOffset>
                  </wp:positionV>
                  <wp:extent cx="3486785" cy="1047115"/>
                  <wp:effectExtent l="0" t="0" r="18415" b="635"/>
                  <wp:wrapSquare wrapText="bothSides"/>
                  <wp:docPr id="39" name="图片 15" descr="YKXCTV)0Y@C9C9GDY8RNW(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15" descr="YKXCTV)0Y@C9C9GDY8RNW(N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785" cy="1047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ind w:firstLine="241" w:firstLineChars="100"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课堂笔记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2DA6D"/>
    <w:multiLevelType w:val="singleLevel"/>
    <w:tmpl w:val="58A2DA6D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8A2DD84"/>
    <w:multiLevelType w:val="singleLevel"/>
    <w:tmpl w:val="58A2DD8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A2E210"/>
    <w:multiLevelType w:val="singleLevel"/>
    <w:tmpl w:val="58A2E210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8A2E466"/>
    <w:multiLevelType w:val="singleLevel"/>
    <w:tmpl w:val="58A2E466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565AF"/>
    <w:rsid w:val="13052907"/>
    <w:rsid w:val="5BB565A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0" Type="http://schemas.openxmlformats.org/officeDocument/2006/relationships/fontTable" Target="fontTable.xml"/><Relationship Id="rId4" Type="http://schemas.openxmlformats.org/officeDocument/2006/relationships/oleObject" Target="embeddings/oleObject1.bin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13.png"/><Relationship Id="rId36" Type="http://schemas.openxmlformats.org/officeDocument/2006/relationships/image" Target="media/image12.png"/><Relationship Id="rId35" Type="http://schemas.openxmlformats.org/officeDocument/2006/relationships/image" Target="media/image11.png"/><Relationship Id="rId34" Type="http://schemas.openxmlformats.org/officeDocument/2006/relationships/image" Target="media/image10.png"/><Relationship Id="rId33" Type="http://schemas.openxmlformats.org/officeDocument/2006/relationships/image" Target="media/image9.wmf"/><Relationship Id="rId32" Type="http://schemas.openxmlformats.org/officeDocument/2006/relationships/oleObject" Target="embeddings/oleObject21.bin"/><Relationship Id="rId31" Type="http://schemas.openxmlformats.org/officeDocument/2006/relationships/image" Target="media/image8.wmf"/><Relationship Id="rId30" Type="http://schemas.openxmlformats.org/officeDocument/2006/relationships/oleObject" Target="embeddings/oleObject20.bin"/><Relationship Id="rId3" Type="http://schemas.openxmlformats.org/officeDocument/2006/relationships/theme" Target="theme/theme1.xml"/><Relationship Id="rId29" Type="http://schemas.openxmlformats.org/officeDocument/2006/relationships/oleObject" Target="embeddings/oleObject19.bin"/><Relationship Id="rId28" Type="http://schemas.openxmlformats.org/officeDocument/2006/relationships/oleObject" Target="embeddings/oleObject18.bin"/><Relationship Id="rId27" Type="http://schemas.openxmlformats.org/officeDocument/2006/relationships/oleObject" Target="embeddings/oleObject17.bin"/><Relationship Id="rId26" Type="http://schemas.openxmlformats.org/officeDocument/2006/relationships/oleObject" Target="embeddings/oleObject16.bin"/><Relationship Id="rId25" Type="http://schemas.openxmlformats.org/officeDocument/2006/relationships/image" Target="media/image7.wmf"/><Relationship Id="rId24" Type="http://schemas.openxmlformats.org/officeDocument/2006/relationships/oleObject" Target="embeddings/oleObject15.bin"/><Relationship Id="rId23" Type="http://schemas.openxmlformats.org/officeDocument/2006/relationships/image" Target="media/image6.wmf"/><Relationship Id="rId22" Type="http://schemas.openxmlformats.org/officeDocument/2006/relationships/oleObject" Target="embeddings/oleObject14.bin"/><Relationship Id="rId21" Type="http://schemas.openxmlformats.org/officeDocument/2006/relationships/oleObject" Target="embeddings/oleObject13.bin"/><Relationship Id="rId20" Type="http://schemas.openxmlformats.org/officeDocument/2006/relationships/oleObject" Target="embeddings/oleObject12.bin"/><Relationship Id="rId2" Type="http://schemas.openxmlformats.org/officeDocument/2006/relationships/settings" Target="settings.xml"/><Relationship Id="rId19" Type="http://schemas.openxmlformats.org/officeDocument/2006/relationships/oleObject" Target="embeddings/oleObject11.bin"/><Relationship Id="rId18" Type="http://schemas.openxmlformats.org/officeDocument/2006/relationships/oleObject" Target="embeddings/oleObject10.bin"/><Relationship Id="rId17" Type="http://schemas.openxmlformats.org/officeDocument/2006/relationships/oleObject" Target="embeddings/oleObject9.bin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2017-02-15T03:39:00Z</dcterms:created>
  <dc:creator>Administrator</dc:creator>
  <cp:lastModifiedBy>jdc</cp:lastModifiedBy>
  <dcterms:modified xsi:type="dcterms:W3CDTF">2017-02-15T05:50:38Z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